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E2C" w:rsidRPr="0085597D" w:rsidRDefault="00F858F5">
      <w:pPr>
        <w:rPr>
          <w:rFonts w:ascii="Times New Roman" w:hAnsi="Times New Roman" w:cs="Times New Roman"/>
          <w:b/>
          <w:color w:val="000000" w:themeColor="text1"/>
          <w:sz w:val="34"/>
          <w:szCs w:val="34"/>
          <w:lang w:val="kk-KZ"/>
        </w:rPr>
      </w:pPr>
      <w:r w:rsidRPr="00F858F5">
        <w:rPr>
          <w:rFonts w:ascii="Times New Roman" w:hAnsi="Times New Roman" w:cs="Times New Roman"/>
          <w:b/>
          <w:color w:val="000000" w:themeColor="text1"/>
          <w:sz w:val="34"/>
          <w:szCs w:val="34"/>
        </w:rPr>
        <w:t xml:space="preserve">7 практикалық (семинарлық) </w:t>
      </w:r>
      <w:r w:rsidRPr="0085597D">
        <w:rPr>
          <w:rFonts w:ascii="Times New Roman" w:hAnsi="Times New Roman" w:cs="Times New Roman"/>
          <w:b/>
          <w:color w:val="000000" w:themeColor="text1"/>
          <w:sz w:val="34"/>
          <w:szCs w:val="34"/>
        </w:rPr>
        <w:t>сабақтардың жоспары</w:t>
      </w:r>
    </w:p>
    <w:p w:rsidR="00F858F5" w:rsidRPr="0085597D" w:rsidRDefault="00F858F5" w:rsidP="0085597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 w:rsidRPr="0085597D">
        <w:rPr>
          <w:rFonts w:ascii="Times New Roman" w:hAnsi="Times New Roman" w:cs="Times New Roman"/>
          <w:b/>
          <w:sz w:val="28"/>
          <w:lang w:val="kk-KZ"/>
        </w:rPr>
        <w:t>Тақырып</w:t>
      </w:r>
      <w:r w:rsidRPr="0085597D">
        <w:rPr>
          <w:rFonts w:ascii="Times New Roman" w:hAnsi="Times New Roman" w:cs="Times New Roman"/>
          <w:sz w:val="28"/>
          <w:lang w:val="kk-KZ"/>
        </w:rPr>
        <w:t xml:space="preserve"> 1</w:t>
      </w:r>
      <w:r w:rsidR="0085597D" w:rsidRPr="0085597D">
        <w:rPr>
          <w:rFonts w:ascii="Times New Roman" w:hAnsi="Times New Roman" w:cs="Times New Roman"/>
          <w:sz w:val="28"/>
          <w:lang w:val="kk-KZ"/>
        </w:rPr>
        <w:t xml:space="preserve"> </w:t>
      </w:r>
      <w:r w:rsidRPr="0085597D">
        <w:rPr>
          <w:rFonts w:ascii="Times New Roman" w:hAnsi="Times New Roman" w:cs="Times New Roman"/>
          <w:sz w:val="28"/>
          <w:lang w:val="kk-KZ"/>
        </w:rPr>
        <w:t xml:space="preserve"> </w:t>
      </w:r>
      <w:r w:rsidRPr="0085597D">
        <w:rPr>
          <w:rFonts w:ascii="Times New Roman" w:hAnsi="Times New Roman" w:cs="Times New Roman"/>
          <w:b/>
          <w:sz w:val="28"/>
          <w:lang w:val="kk-KZ"/>
        </w:rPr>
        <w:t>Тарих және ұжымдық естелік</w:t>
      </w:r>
    </w:p>
    <w:p w:rsidR="00F858F5" w:rsidRPr="0085597D" w:rsidRDefault="0085597D" w:rsidP="0085597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</w:t>
      </w:r>
      <w:r w:rsidR="00F858F5" w:rsidRPr="0085597D">
        <w:rPr>
          <w:rFonts w:ascii="Times New Roman" w:hAnsi="Times New Roman" w:cs="Times New Roman"/>
          <w:b/>
          <w:sz w:val="28"/>
          <w:lang w:val="kk-KZ"/>
        </w:rPr>
        <w:t>Мақсаты:</w:t>
      </w:r>
      <w:r w:rsidR="00F858F5" w:rsidRPr="0085597D">
        <w:rPr>
          <w:rFonts w:ascii="Times New Roman" w:hAnsi="Times New Roman" w:cs="Times New Roman"/>
          <w:sz w:val="28"/>
          <w:lang w:val="kk-KZ"/>
        </w:rPr>
        <w:t xml:space="preserve"> ұжымдық жадыны қалыптастырудағы тарих қызметі мен рөлін сипаттау.</w:t>
      </w:r>
    </w:p>
    <w:p w:rsidR="00F858F5" w:rsidRPr="0085597D" w:rsidRDefault="0085597D" w:rsidP="0085597D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</w:t>
      </w:r>
      <w:r w:rsidR="00F858F5" w:rsidRPr="0085597D">
        <w:rPr>
          <w:rFonts w:ascii="Times New Roman" w:hAnsi="Times New Roman" w:cs="Times New Roman"/>
          <w:b/>
          <w:sz w:val="28"/>
          <w:lang w:val="kk-KZ"/>
        </w:rPr>
        <w:t>Жоспар: 1</w:t>
      </w:r>
      <w:r w:rsidR="00F858F5" w:rsidRPr="0085597D">
        <w:rPr>
          <w:rFonts w:ascii="Times New Roman" w:hAnsi="Times New Roman" w:cs="Times New Roman"/>
          <w:sz w:val="28"/>
          <w:lang w:val="kk-KZ"/>
        </w:rPr>
        <w:t xml:space="preserve"> Тарих және ұжымдық жады</w:t>
      </w:r>
    </w:p>
    <w:p w:rsidR="00F858F5" w:rsidRPr="0085597D" w:rsidRDefault="00F858F5" w:rsidP="0085597D">
      <w:pPr>
        <w:pStyle w:val="a3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85597D">
        <w:rPr>
          <w:rFonts w:ascii="Times New Roman" w:hAnsi="Times New Roman" w:cs="Times New Roman"/>
          <w:b/>
          <w:sz w:val="28"/>
          <w:lang w:val="kk-KZ"/>
        </w:rPr>
        <w:t>Әдебиет:</w:t>
      </w:r>
    </w:p>
    <w:p w:rsidR="00F858F5" w:rsidRPr="00F858F5" w:rsidRDefault="00F858F5" w:rsidP="00F858F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85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Румянцева М. Ф. </w:t>
      </w:r>
      <w:r w:rsidRPr="00F858F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</w:t>
      </w:r>
      <w:r w:rsidRPr="00F85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арих теориясы. Оқу. </w:t>
      </w:r>
      <w:r w:rsidRPr="00F858F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әдістемесі</w:t>
      </w:r>
      <w:r w:rsidRPr="00F85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М., 2002.</w:t>
      </w:r>
    </w:p>
    <w:p w:rsidR="00F858F5" w:rsidRDefault="00F858F5" w:rsidP="00F858F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858F5">
        <w:rPr>
          <w:rFonts w:ascii="Times New Roman" w:hAnsi="Times New Roman" w:cs="Times New Roman"/>
          <w:color w:val="000000" w:themeColor="text1"/>
          <w:sz w:val="28"/>
          <w:szCs w:val="28"/>
        </w:rPr>
        <w:t>2 Репин Л. П., З</w:t>
      </w:r>
      <w:r w:rsidR="00FA4A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верева в. В., Парамонова м. Ю. </w:t>
      </w:r>
      <w:r w:rsidR="00FA4AD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</w:t>
      </w:r>
      <w:r w:rsidR="00FA4A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азақстан </w:t>
      </w:r>
      <w:r w:rsidR="00FA4AD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</w:t>
      </w:r>
      <w:r w:rsidRPr="00F858F5">
        <w:rPr>
          <w:rFonts w:ascii="Times New Roman" w:hAnsi="Times New Roman" w:cs="Times New Roman"/>
          <w:color w:val="000000" w:themeColor="text1"/>
          <w:sz w:val="28"/>
          <w:szCs w:val="28"/>
        </w:rPr>
        <w:t>арихы бойынша тарихи білімдер. М., 2004.</w:t>
      </w:r>
    </w:p>
    <w:p w:rsidR="00F858F5" w:rsidRDefault="00F858F5" w:rsidP="00F858F5">
      <w:pPr>
        <w:pStyle w:val="a3"/>
        <w:rPr>
          <w:rFonts w:ascii="Times New Roman" w:hAnsi="Times New Roman" w:cs="Times New Roman"/>
          <w:color w:val="000000" w:themeColor="text1"/>
          <w:sz w:val="28"/>
          <w:szCs w:val="24"/>
          <w:lang w:val="kk-KZ"/>
        </w:rPr>
      </w:pPr>
      <w:r w:rsidRPr="00F858F5">
        <w:rPr>
          <w:rFonts w:ascii="Times New Roman" w:hAnsi="Times New Roman" w:cs="Times New Roman"/>
          <w:color w:val="000000" w:themeColor="text1"/>
          <w:sz w:val="28"/>
          <w:szCs w:val="24"/>
        </w:rPr>
        <w:t>3 Капица С. П., Курдюмов С. П., Малинецкий Г. Г. Синергетика және болашақ болжамдары. М., 2003.</w:t>
      </w:r>
    </w:p>
    <w:p w:rsidR="00F858F5" w:rsidRDefault="00F858F5" w:rsidP="00F858F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858F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4 Бородкин Л. И. "порядок из хаос": синергетиканың тарихи зерттеулер методологиясындағы тұжырымдамасы / / жаңа және қазіргі заман тарихы, 2003, n 2. (Мақаланың электронды нұсқасы сайтта қолжетімді www.auditorium.ru &lt; http://www.auditorium.ru/books/6192/text.pdf ескерту.</w:t>
      </w:r>
    </w:p>
    <w:p w:rsidR="00F858F5" w:rsidRDefault="00F858F5" w:rsidP="00F858F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858F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5 Бородкин Л. И. XXI ғасырдың басындағы тарих ғылымындағы пәнаралық тәсілдер: өрлеу немесе құлдырау? // "XXI ғасыр басындағы тарих ғылымындағы пәнаралық тәсілдер: өрлеу немесе құлдырау?". </w:t>
      </w:r>
      <w:hyperlink r:id="rId5" w:history="1">
        <w:r w:rsidRPr="00A3744F">
          <w:rPr>
            <w:rStyle w:val="a4"/>
            <w:rFonts w:ascii="Times New Roman" w:hAnsi="Times New Roman" w:cs="Times New Roman"/>
            <w:sz w:val="28"/>
            <w:szCs w:val="28"/>
          </w:rPr>
          <w:t>http://www.humanities.edu.ru/db/msg/45613</w:t>
        </w:r>
      </w:hyperlink>
    </w:p>
    <w:p w:rsidR="00F858F5" w:rsidRDefault="00F858F5" w:rsidP="00F858F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85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Репина Л. П. пәнаралық және тарих / / материалдар Дөңгелек үстел "Пәнаралық көзқарастар тарихи ХХІ ғасырдың басындағы Ғылым: өрлеу немесе құлдырау?". http://www.humanities.edu.ru/db/msg/45613. </w:t>
      </w:r>
    </w:p>
    <w:p w:rsidR="00F858F5" w:rsidRDefault="00F858F5" w:rsidP="00F858F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F858F5" w:rsidRDefault="00F858F5" w:rsidP="00F858F5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F858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Бақылау сұрақтары:</w:t>
      </w:r>
    </w:p>
    <w:p w:rsidR="00F858F5" w:rsidRPr="0085597D" w:rsidRDefault="00F858F5" w:rsidP="008559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Ұ</w:t>
      </w:r>
      <w:r w:rsidRPr="00F858F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жымдық жадыны қалыптастырудағы тарих қызметі мен рөлін сипаттау</w:t>
      </w:r>
    </w:p>
    <w:p w:rsidR="0085597D" w:rsidRDefault="0085597D" w:rsidP="0085597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F858F5" w:rsidRDefault="00F858F5" w:rsidP="0085597D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</w:pPr>
      <w:r w:rsidRPr="0085597D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>Тақырып 2. Ауызша тарихтың қалыптасу жолдары</w:t>
      </w:r>
    </w:p>
    <w:p w:rsidR="0085597D" w:rsidRPr="0085597D" w:rsidRDefault="0085597D" w:rsidP="0085597D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</w:pPr>
    </w:p>
    <w:p w:rsidR="00F858F5" w:rsidRPr="002027E9" w:rsidRDefault="0085597D" w:rsidP="0085597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 xml:space="preserve">         </w:t>
      </w:r>
      <w:r w:rsidR="00F858F5" w:rsidRPr="0085597D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>Мақсаты:</w:t>
      </w:r>
      <w:r w:rsidR="00F858F5" w:rsidRPr="0085597D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 xml:space="preserve"> </w:t>
      </w:r>
      <w:r w:rsidR="00F858F5"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ауызша тарихтың қалыптасуының негізгі тенденцияларын ашу</w:t>
      </w:r>
    </w:p>
    <w:p w:rsidR="0085597D" w:rsidRPr="0085597D" w:rsidRDefault="0085597D" w:rsidP="0085597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 </w:t>
      </w:r>
      <w:r w:rsidR="00F858F5" w:rsidRPr="002027E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Жоспар:1</w:t>
      </w:r>
      <w:r w:rsidR="00F858F5"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Ауызша тарихтың қалыптасуының негізгі кезеңдері.</w:t>
      </w:r>
    </w:p>
    <w:p w:rsidR="00F858F5" w:rsidRPr="002027E9" w:rsidRDefault="00F858F5" w:rsidP="0085597D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Әдебиет:</w:t>
      </w:r>
    </w:p>
    <w:p w:rsidR="00F858F5" w:rsidRPr="002027E9" w:rsidRDefault="000C381B" w:rsidP="000C38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Б. Г. Могильницкий XX ғасырдың тарихи ойының тарихы: дәріс курсы. Вып. 1. Тарихи дағдарыс. - Томск, 2001.</w:t>
      </w:r>
    </w:p>
    <w:p w:rsidR="000C381B" w:rsidRPr="002027E9" w:rsidRDefault="000C381B" w:rsidP="000C38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Б. Г. Могильницкий XX ғасырдың тарихи ойының тарихы: дәріс курсы. Вып. 2. "Жаңа тарих ғылымының" қалыптасуы. Томск, 2003.</w:t>
      </w:r>
    </w:p>
    <w:p w:rsidR="000C381B" w:rsidRPr="002027E9" w:rsidRDefault="000C381B" w:rsidP="000C38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Б. Г. Могильницкий XX ғасырдың тарихи ойының тарихы: дәріс курсы. Вып. 3. тарихнамалық революция. Томск, 2008.</w:t>
      </w:r>
    </w:p>
    <w:p w:rsidR="000C381B" w:rsidRPr="002027E9" w:rsidRDefault="000C381B" w:rsidP="000C38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Гинзбург К. Микроистория: ол туралы білетін екі-үш нәрсе / / қазіргі заман тарихын оқытудың заманауи әдістері. 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</w:rPr>
        <w:t>М., 1996. С. 207 - 236.</w:t>
      </w:r>
    </w:p>
    <w:p w:rsidR="000C381B" w:rsidRPr="002027E9" w:rsidRDefault="000C381B" w:rsidP="000C38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Гуревич А.Я. 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Тарихи антропология: Әлеуметтік және мәдени тарихтың мәселелері / / КСРО ҒА хабаршысы.1989.№ 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</w:rPr>
        <w:t>7. С. 71-78.</w:t>
      </w:r>
    </w:p>
    <w:p w:rsidR="000C381B" w:rsidRPr="002027E9" w:rsidRDefault="000C381B" w:rsidP="000C38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Гуревич А. Я. Тарих ғылымы және тарихи антропология // Вопросы философии. 1988.№ 1. С. 56-70.</w:t>
      </w:r>
    </w:p>
    <w:p w:rsidR="000C381B" w:rsidRPr="002027E9" w:rsidRDefault="000C381B" w:rsidP="000C38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</w:rPr>
        <w:t>Тарихи синтез және "Анналов"мектебі. М., 1993.</w:t>
      </w:r>
    </w:p>
    <w:p w:rsidR="000C381B" w:rsidRPr="002027E9" w:rsidRDefault="000C381B" w:rsidP="000C38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</w:rPr>
        <w:t>Кром М. М. Тарихи антропология</w:t>
      </w:r>
      <w:r w:rsidRPr="002027E9">
        <w:rPr>
          <w:rFonts w:ascii="Arial" w:hAnsi="Arial" w:cs="Arial"/>
          <w:color w:val="000000" w:themeColor="text1"/>
          <w:sz w:val="28"/>
          <w:szCs w:val="28"/>
        </w:rPr>
        <w:t xml:space="preserve">: 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</w:rPr>
        <w:t>дәріс курсына арналған құрал.Алматы, 2004</w:t>
      </w:r>
    </w:p>
    <w:p w:rsidR="000C381B" w:rsidRPr="0085597D" w:rsidRDefault="000C381B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</w:pPr>
      <w:r w:rsidRPr="0085597D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 xml:space="preserve">Бақылау сұрақтары: </w:t>
      </w:r>
    </w:p>
    <w:p w:rsidR="000C381B" w:rsidRPr="0085597D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  <w:r w:rsidRPr="0085597D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>1 Ауызша тарихтың мәні мен негізгі бағыттарын анықтаңыз.</w:t>
      </w:r>
    </w:p>
    <w:p w:rsidR="000C381B" w:rsidRPr="0085597D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</w:p>
    <w:p w:rsidR="002027E9" w:rsidRPr="0085597D" w:rsidRDefault="000C381B" w:rsidP="0085597D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85597D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3-тақырып Ф. Броделдің "Тарихи синтез"</w:t>
      </w:r>
    </w:p>
    <w:p w:rsidR="000C381B" w:rsidRP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85597D">
        <w:rPr>
          <w:rFonts w:ascii="Arial" w:hAnsi="Arial" w:cs="Arial"/>
          <w:color w:val="333333"/>
          <w:sz w:val="32"/>
          <w:szCs w:val="34"/>
          <w:lang w:val="kk-KZ"/>
        </w:rPr>
        <w:t xml:space="preserve"> </w:t>
      </w:r>
      <w:r w:rsidR="0085597D">
        <w:rPr>
          <w:rFonts w:ascii="Arial" w:hAnsi="Arial" w:cs="Arial"/>
          <w:color w:val="333333"/>
          <w:sz w:val="32"/>
          <w:szCs w:val="34"/>
          <w:lang w:val="kk-KZ"/>
        </w:rPr>
        <w:t xml:space="preserve">   </w:t>
      </w:r>
      <w:r w:rsidRPr="0085597D">
        <w:rPr>
          <w:rFonts w:ascii="Times New Roman" w:hAnsi="Times New Roman" w:cs="Times New Roman"/>
          <w:b/>
          <w:color w:val="000000" w:themeColor="text1"/>
          <w:sz w:val="28"/>
          <w:szCs w:val="32"/>
          <w:lang w:val="kk-KZ"/>
        </w:rPr>
        <w:t>Мақсаты:</w:t>
      </w:r>
      <w:r w:rsidRPr="0085597D">
        <w:rPr>
          <w:rFonts w:ascii="Arial" w:hAnsi="Arial" w:cs="Arial"/>
          <w:color w:val="333333"/>
          <w:sz w:val="32"/>
          <w:szCs w:val="34"/>
          <w:lang w:val="kk-KZ"/>
        </w:rPr>
        <w:t xml:space="preserve"> 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тарихи синтездің мазмұнын, мәнін және қолданылуын ашу.</w:t>
      </w:r>
    </w:p>
    <w:p w:rsidR="000C381B" w:rsidRPr="002027E9" w:rsidRDefault="0085597D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32"/>
          <w:lang w:val="kk-KZ"/>
        </w:rPr>
        <w:t xml:space="preserve">     </w:t>
      </w:r>
      <w:r w:rsidR="000C381B" w:rsidRPr="0085597D">
        <w:rPr>
          <w:rFonts w:ascii="Times New Roman" w:hAnsi="Times New Roman" w:cs="Times New Roman"/>
          <w:b/>
          <w:color w:val="000000" w:themeColor="text1"/>
          <w:sz w:val="28"/>
          <w:szCs w:val="32"/>
          <w:lang w:val="kk-KZ"/>
        </w:rPr>
        <w:t>Жоспары: 1</w:t>
      </w:r>
      <w:r w:rsidR="000C381B" w:rsidRPr="0085597D">
        <w:rPr>
          <w:rFonts w:ascii="Arial" w:hAnsi="Arial" w:cs="Arial"/>
          <w:color w:val="333333"/>
          <w:sz w:val="32"/>
          <w:szCs w:val="34"/>
          <w:lang w:val="kk-KZ"/>
        </w:rPr>
        <w:t xml:space="preserve"> </w:t>
      </w:r>
      <w:r w:rsidR="000C381B"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Ф. Броделдің "Тарихи синтезінің" мәні</w:t>
      </w:r>
    </w:p>
    <w:p w:rsidR="002027E9" w:rsidRPr="0085597D" w:rsidRDefault="0085597D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</w:t>
      </w:r>
      <w:r w:rsidR="000C381B" w:rsidRPr="0085597D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Әдебиет: </w:t>
      </w:r>
    </w:p>
    <w:p w:rsid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</w:t>
      </w:r>
      <w:r w:rsidR="0085597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Могильницкий Б. Г. XX ғасырдың тарихи ойының тарихы: дәріс курсы. Вып. 1. Тарихи дағдарыс. - Томск, 2001. </w:t>
      </w:r>
    </w:p>
    <w:p w:rsid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 Могильницкий Б. Г. XX ғасырдың тарихи ойының тарихы: дәріс курсы. Вып. 2. "Жаңа тарих ғылымының" қалыптасуы. Томск, 2003. </w:t>
      </w:r>
    </w:p>
    <w:p w:rsidR="000C381B" w:rsidRP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 Могильницкий Б. Г. XX ғасырдың тарихи ойының тарихы: дәріс курсы. Вып. 3. тарихнамалық революция. Томск, 2008</w:t>
      </w:r>
    </w:p>
    <w:p w:rsidR="000C381B" w:rsidRPr="0085597D" w:rsidRDefault="000C381B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85597D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Бақылау сұрақтары: </w:t>
      </w:r>
    </w:p>
    <w:p w:rsidR="000C381B" w:rsidRPr="0085597D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32"/>
          <w:szCs w:val="28"/>
          <w:lang w:val="kk-KZ"/>
        </w:rPr>
      </w:pPr>
      <w:r w:rsidRPr="0085597D">
        <w:rPr>
          <w:rFonts w:ascii="Times New Roman" w:hAnsi="Times New Roman" w:cs="Times New Roman"/>
          <w:color w:val="000000" w:themeColor="text1"/>
          <w:sz w:val="24"/>
          <w:szCs w:val="28"/>
          <w:lang w:val="kk-KZ"/>
        </w:rPr>
        <w:t>1</w:t>
      </w:r>
      <w:r w:rsidRPr="0085597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" Ф. Броделя " Тарихи синтезінің </w:t>
      </w:r>
      <w:r w:rsidRPr="0085597D">
        <w:rPr>
          <w:rFonts w:ascii="Times New Roman" w:hAnsi="Times New Roman" w:cs="Times New Roman"/>
          <w:color w:val="000000" w:themeColor="text1"/>
          <w:sz w:val="32"/>
          <w:szCs w:val="28"/>
          <w:lang w:val="kk-KZ"/>
        </w:rPr>
        <w:t>мазмұнын, мәнін және қолданылуын сипаттаңыз.</w:t>
      </w:r>
    </w:p>
    <w:p w:rsidR="0085597D" w:rsidRDefault="0085597D" w:rsidP="000C381B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2027E9" w:rsidRDefault="0085597D" w:rsidP="000C381B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>4</w:t>
      </w:r>
      <w:r w:rsidR="000C381B" w:rsidRPr="002027E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тақырып </w:t>
      </w:r>
      <w:r w:rsidR="000C381B" w:rsidRPr="00D30EAE">
        <w:rPr>
          <w:rFonts w:ascii="Times New Roman" w:hAnsi="Times New Roman" w:cs="Times New Roman"/>
          <w:b/>
          <w:color w:val="000000" w:themeColor="text1"/>
          <w:sz w:val="28"/>
          <w:szCs w:val="32"/>
        </w:rPr>
        <w:t xml:space="preserve">Тарихи антропология және оның әдістері. </w:t>
      </w:r>
    </w:p>
    <w:p w:rsidR="002027E9" w:rsidRPr="00D30EAE" w:rsidRDefault="000C381B" w:rsidP="000C381B">
      <w:pPr>
        <w:pStyle w:val="a3"/>
        <w:jc w:val="both"/>
        <w:rPr>
          <w:rFonts w:ascii="Arial" w:hAnsi="Arial" w:cs="Arial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Мақсаты:</w:t>
      </w:r>
      <w:r w:rsidRPr="00D30EAE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тарих мәселелерін зерттеуде тарихи антропология тәсілдерінің мазмұнын, мәнін және қолданылуын ашу.</w:t>
      </w:r>
      <w:r w:rsidRPr="00D30EAE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</w:p>
    <w:p w:rsidR="000C381B" w:rsidRPr="00D30EAE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Жоспары: 1</w:t>
      </w:r>
      <w:r w:rsidRPr="00D30EAE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Тарихи антропология ұстанымдарының мазмұны, мәні және қолданылуы.</w:t>
      </w:r>
    </w:p>
    <w:p w:rsidR="002027E9" w:rsidRPr="002027E9" w:rsidRDefault="000C381B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32"/>
          <w:szCs w:val="34"/>
          <w:lang w:val="kk-KZ"/>
        </w:rPr>
      </w:pPr>
      <w:r w:rsidRPr="002027E9">
        <w:rPr>
          <w:rFonts w:ascii="Times New Roman" w:hAnsi="Times New Roman" w:cs="Times New Roman"/>
          <w:b/>
          <w:color w:val="000000" w:themeColor="text1"/>
          <w:sz w:val="32"/>
          <w:szCs w:val="34"/>
          <w:lang w:val="kk-KZ"/>
        </w:rPr>
        <w:t xml:space="preserve">Әдебиет: </w:t>
      </w:r>
    </w:p>
    <w:p w:rsidR="002027E9" w:rsidRPr="002027E9" w:rsidRDefault="00D30EAE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>1. Б. Г</w:t>
      </w:r>
      <w:r w:rsidR="000C381B" w:rsidRPr="002027E9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 xml:space="preserve">. Могильницкий XX ғасырдың тарихи ойының тарихы: дәріс курсы. Вып. 1. Тарихи дағдарыс. - Томск, 2001. </w:t>
      </w:r>
    </w:p>
    <w:p w:rsidR="002027E9" w:rsidRPr="002027E9" w:rsidRDefault="00D30EAE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>2. Б. Г</w:t>
      </w:r>
      <w:r w:rsidR="000C381B" w:rsidRPr="002027E9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 xml:space="preserve">. Могильницкий XX ғасырдың тарихи ойының тарихы: дәріс курсы. Вып. 2. "Жаңа тарих ғылымының" қалыптасуы. Томск, 2003. </w:t>
      </w:r>
    </w:p>
    <w:p w:rsidR="000C381B" w:rsidRPr="002027E9" w:rsidRDefault="00D30EAE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>3. Б. Г</w:t>
      </w:r>
      <w:r w:rsidR="000C381B" w:rsidRPr="002027E9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>. Могильницкий XX ғасырдың тарихи ойының тарихы: дәріс курсы. Вып. 3. тарихнамалық революция. Томск, 2008</w:t>
      </w:r>
    </w:p>
    <w:p w:rsidR="000C381B" w:rsidRPr="00D30EAE" w:rsidRDefault="000C381B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Бақылау сұрақтары:</w:t>
      </w:r>
    </w:p>
    <w:p w:rsidR="000C381B" w:rsidRP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  <w:r w:rsidRPr="00D30EAE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  <w:r w:rsidR="002027E9"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Т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арих мәселелерін зерттеуде тарихи антропология тәсілдерінің мазмұнын, мәнін және қолданылуын ашың</w:t>
      </w:r>
      <w:r w:rsidRPr="002027E9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>ыз.</w:t>
      </w:r>
    </w:p>
    <w:p w:rsidR="000C381B" w:rsidRP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</w:p>
    <w:p w:rsidR="000C381B" w:rsidRPr="00D30EAE" w:rsidRDefault="000C381B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5-тақырып тарихи-мәдени (антропологиялық) - нақты Тарих пен микроисторияға</w:t>
      </w:r>
    </w:p>
    <w:p w:rsidR="002027E9" w:rsidRPr="00D30EAE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Мақсаты:</w:t>
      </w:r>
      <w:r w:rsidRPr="00D30EAE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тарихи-мәдени әдісті нақты Тарих пен микроисторияда қолданудың негізгі принциптері мен мәнін ашу. </w:t>
      </w:r>
    </w:p>
    <w:p w:rsidR="002027E9" w:rsidRPr="00D30EAE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Жоспар: 1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Нақты тарих пен микроисторияда тарихи-мәдени әдісті қолданудың негізгі принциптері мен мәні.</w:t>
      </w:r>
    </w:p>
    <w:p w:rsidR="002027E9" w:rsidRPr="002027E9" w:rsidRDefault="000C381B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32"/>
          <w:szCs w:val="28"/>
          <w:lang w:val="kk-KZ"/>
        </w:rPr>
      </w:pPr>
      <w:r w:rsidRPr="002027E9">
        <w:rPr>
          <w:rFonts w:ascii="Times New Roman" w:hAnsi="Times New Roman" w:cs="Times New Roman"/>
          <w:b/>
          <w:color w:val="000000" w:themeColor="text1"/>
          <w:sz w:val="32"/>
          <w:szCs w:val="28"/>
          <w:lang w:val="kk-KZ"/>
        </w:rPr>
        <w:lastRenderedPageBreak/>
        <w:t xml:space="preserve">Әдебиет: </w:t>
      </w:r>
    </w:p>
    <w:p w:rsidR="002027E9" w:rsidRPr="002027E9" w:rsidRDefault="00D30EAE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1. Б. Г</w:t>
      </w:r>
      <w:r w:rsidR="000C381B"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Могильницкий XX ғасырдың тарихи ойының тарихы: дәріс курсы. Вып. 1. Тарихи дағдарыс. - Томск, 2001. </w:t>
      </w:r>
    </w:p>
    <w:p w:rsidR="002027E9" w:rsidRPr="002027E9" w:rsidRDefault="00D30EAE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2. Б. Г</w:t>
      </w:r>
      <w:r w:rsidR="000C381B"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Могильницкий XX ғасырдың тарихи ойының тарихы: дәріс курсы. Вып. 2. "Жаңа тарих ғылымының" қалыптасуы. Томск, 2003. </w:t>
      </w:r>
    </w:p>
    <w:p w:rsidR="000C381B" w:rsidRPr="002027E9" w:rsidRDefault="00D30EAE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3. Б. Г</w:t>
      </w:r>
      <w:r w:rsidR="000C381B"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 Могильницкий XX ғасырдың тарихи ойының тарихы: дәріс курсы. Вып. 3. тарихнамалық революция. Томск,2008</w:t>
      </w:r>
    </w:p>
    <w:p w:rsidR="002027E9" w:rsidRPr="002027E9" w:rsidRDefault="000C381B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Бақылау сұрақтары: </w:t>
      </w:r>
    </w:p>
    <w:p w:rsidR="002027E9" w:rsidRPr="002027E9" w:rsidRDefault="000C381B" w:rsidP="002027E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Тақырыптың ең пікірталас мәселелері қандай? </w:t>
      </w:r>
    </w:p>
    <w:p w:rsidR="000C381B" w:rsidRPr="002027E9" w:rsidRDefault="000C381B" w:rsidP="002027E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Нақты тарих пен микроисторияда тарихи-мәдени әдісті қолданудың негізгі принциптері мен мәнін атаңыз.</w:t>
      </w:r>
    </w:p>
    <w:p w:rsidR="00465BFF" w:rsidRPr="002027E9" w:rsidRDefault="00465BFF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465BFF" w:rsidRDefault="00465BFF" w:rsidP="000C381B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2027E9" w:rsidRPr="009919EC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6 тақырып. Хейден Уайт Метаисториясы</w:t>
      </w: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Мақсаты</w:t>
      </w:r>
      <w:r w:rsidRPr="009919EC">
        <w:rPr>
          <w:rFonts w:ascii="Times New Roman" w:hAnsi="Times New Roman" w:cs="Times New Roman"/>
          <w:color w:val="000000" w:themeColor="text1"/>
          <w:sz w:val="24"/>
          <w:szCs w:val="28"/>
          <w:lang w:val="kk-KZ"/>
        </w:rPr>
        <w:t xml:space="preserve">: 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Хейден Уайт метаисториясының негізгі бағыттары мен мазмұнын қарастыру </w:t>
      </w:r>
    </w:p>
    <w:p w:rsid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Жоспары </w:t>
      </w:r>
      <w:r w:rsidRPr="002027E9">
        <w:rPr>
          <w:rFonts w:ascii="Times New Roman" w:hAnsi="Times New Roman" w:cs="Times New Roman"/>
          <w:b/>
          <w:color w:val="000000" w:themeColor="text1"/>
          <w:sz w:val="32"/>
          <w:szCs w:val="28"/>
          <w:lang w:val="kk-KZ"/>
        </w:rPr>
        <w:t>1</w:t>
      </w:r>
      <w:r w:rsidRPr="002027E9">
        <w:rPr>
          <w:rFonts w:ascii="Times New Roman" w:hAnsi="Times New Roman" w:cs="Times New Roman"/>
          <w:color w:val="000000" w:themeColor="text1"/>
          <w:sz w:val="32"/>
          <w:szCs w:val="28"/>
          <w:lang w:val="kk-KZ"/>
        </w:rPr>
        <w:t xml:space="preserve"> </w:t>
      </w:r>
      <w:r w:rsidR="00D30EAE" w:rsidRPr="00D30EAE">
        <w:rPr>
          <w:rFonts w:ascii="Times New Roman" w:hAnsi="Times New Roman" w:cs="Times New Roman"/>
          <w:color w:val="000000" w:themeColor="text1"/>
          <w:sz w:val="32"/>
          <w:szCs w:val="28"/>
          <w:lang w:val="kk-KZ"/>
        </w:rPr>
        <w:t>«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Метаистория</w:t>
      </w:r>
      <w:r w:rsid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»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Хейден Уайт </w:t>
      </w:r>
    </w:p>
    <w:p w:rsidR="002027E9" w:rsidRPr="009919EC" w:rsidRDefault="000C381B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Әдебиет:</w:t>
      </w:r>
    </w:p>
    <w:p w:rsid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1 Румянцева М. Ф. тарих теориясы. </w:t>
      </w:r>
      <w:r w:rsid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Оқу. әдістемесі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М., 2002. </w:t>
      </w:r>
    </w:p>
    <w:p w:rsid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Репин Л. П., З</w:t>
      </w:r>
      <w:r w:rsid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верева в. В., Парамонова м. Ю. Қазақстан т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арихы бойынша тарихи білімдер. М., 2004. </w:t>
      </w:r>
    </w:p>
    <w:p w:rsidR="000C381B" w:rsidRPr="002027E9" w:rsidRDefault="000C381B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 Капица С. П., Курдюмов С. П., Малинецкий Г. Г. Синергетика және болашақ болжамдары. М., 2003.</w:t>
      </w:r>
    </w:p>
    <w:p w:rsidR="00465BFF" w:rsidRPr="009919EC" w:rsidRDefault="00465BFF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Бақылау сұрақтары:</w:t>
      </w:r>
    </w:p>
    <w:p w:rsidR="00465BFF" w:rsidRPr="002027E9" w:rsidRDefault="00465BFF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1 Хейден Уайт метаисториясының негізгі бағыттары мен мазмұны қандай?</w:t>
      </w:r>
    </w:p>
    <w:p w:rsidR="002027E9" w:rsidRDefault="002027E9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027E9" w:rsidRPr="009919EC" w:rsidRDefault="00465BFF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Тақырып 7</w:t>
      </w: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К. Гинзбург </w:t>
      </w:r>
      <w:r w:rsidR="00D30EAE"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«</w:t>
      </w: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Микроисториясы</w:t>
      </w:r>
      <w:r w:rsidR="00D30EAE"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»</w:t>
      </w: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465BFF" w:rsidRPr="009919EC" w:rsidRDefault="00465BFF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Мақсаты:</w:t>
      </w: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К. Гинзбург микроисториясының негізгі принциптерін ашу</w:t>
      </w:r>
    </w:p>
    <w:p w:rsidR="00465BFF" w:rsidRPr="00D30EAE" w:rsidRDefault="00465BFF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Жоспар: 1</w:t>
      </w:r>
      <w:r w:rsidRPr="00D30EAE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</w:rPr>
        <w:t>К. Гинзбург микроисториясының мәні мен негізгі принциптері</w:t>
      </w:r>
    </w:p>
    <w:p w:rsidR="00465BFF" w:rsidRPr="009919EC" w:rsidRDefault="00465BFF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Әдебиет:</w:t>
      </w:r>
    </w:p>
    <w:p w:rsidR="002027E9" w:rsidRPr="002027E9" w:rsidRDefault="00465BFF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Могильницкий Б. Г. XX ғасырдың тарихи ойының тарихы: дәріс курсы. Вып. 1. Тарихи дағдарыс. - Томск, 2001. </w:t>
      </w:r>
    </w:p>
    <w:p w:rsidR="002027E9" w:rsidRPr="002027E9" w:rsidRDefault="00465BFF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Могильницкий Б. Г. XX ғасырдың тарихи ойының</w:t>
      </w:r>
      <w:r w:rsidRPr="002027E9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тарихы: дәріс курсы. Вып. 2. "Жаңа тарих ғылымының" қалыптасуы. Томск, 2003. </w:t>
      </w:r>
    </w:p>
    <w:p w:rsidR="00465BFF" w:rsidRPr="002027E9" w:rsidRDefault="00465BFF" w:rsidP="000C381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  <w:r w:rsidRPr="002027E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 Могильницкий Б. Г. XX ғасырдың тарихи ойының тарихы: дәріс курсы. Вып. 3. тарихнамалық революция.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Pr="002027E9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>Томск,2008 4 Гинзбург К.</w:t>
      </w:r>
      <w:r w:rsidRPr="002027E9">
        <w:rPr>
          <w:rFonts w:ascii="Arial" w:hAnsi="Arial" w:cs="Arial"/>
          <w:color w:val="333333"/>
          <w:sz w:val="28"/>
          <w:szCs w:val="34"/>
          <w:lang w:val="kk-KZ"/>
        </w:rPr>
        <w:t xml:space="preserve"> </w:t>
      </w:r>
      <w:r w:rsidRPr="002027E9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 xml:space="preserve">Микроистория: мен ол туралы білетін екі-үш нәрсе / / қазіргі заман тарихын оқытудың заманауи әдістері. </w:t>
      </w:r>
      <w:r w:rsidRPr="002027E9">
        <w:rPr>
          <w:rFonts w:ascii="Times New Roman" w:hAnsi="Times New Roman" w:cs="Times New Roman"/>
          <w:color w:val="000000" w:themeColor="text1"/>
          <w:sz w:val="28"/>
          <w:szCs w:val="34"/>
        </w:rPr>
        <w:t>М., 1996. С. 207 - 236.</w:t>
      </w:r>
    </w:p>
    <w:p w:rsidR="00465BFF" w:rsidRPr="002027E9" w:rsidRDefault="00465BFF" w:rsidP="000C381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34"/>
          <w:szCs w:val="34"/>
          <w:lang w:val="kk-KZ"/>
        </w:rPr>
      </w:pPr>
      <w:r w:rsidRPr="002027E9">
        <w:rPr>
          <w:rFonts w:ascii="Times New Roman" w:hAnsi="Times New Roman" w:cs="Times New Roman"/>
          <w:b/>
          <w:color w:val="000000" w:themeColor="text1"/>
          <w:sz w:val="34"/>
          <w:szCs w:val="34"/>
          <w:lang w:val="kk-KZ"/>
        </w:rPr>
        <w:t xml:space="preserve">Бақылау сұрақтары: </w:t>
      </w:r>
    </w:p>
    <w:p w:rsidR="00465BFF" w:rsidRPr="00D30EAE" w:rsidRDefault="00465BFF" w:rsidP="00465B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  <w:r w:rsidRPr="00D30EAE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>К. Гинзбург микроисториясының негізгі принциптеріне сипаттама беру</w:t>
      </w:r>
    </w:p>
    <w:p w:rsidR="00465BFF" w:rsidRPr="00D30EAE" w:rsidRDefault="00465BFF" w:rsidP="00465BFF">
      <w:pPr>
        <w:pStyle w:val="a3"/>
        <w:jc w:val="both"/>
        <w:rPr>
          <w:rFonts w:ascii="Arial" w:hAnsi="Arial" w:cs="Arial"/>
          <w:color w:val="000000" w:themeColor="text1"/>
          <w:sz w:val="34"/>
          <w:szCs w:val="34"/>
          <w:lang w:val="kk-KZ"/>
        </w:rPr>
      </w:pPr>
    </w:p>
    <w:p w:rsidR="002027E9" w:rsidRPr="009919EC" w:rsidRDefault="00D30EAE" w:rsidP="00465BFF">
      <w:pPr>
        <w:pStyle w:val="a3"/>
        <w:jc w:val="both"/>
        <w:rPr>
          <w:rFonts w:ascii="Arial" w:hAnsi="Arial" w:cs="Arial"/>
          <w:color w:val="333333"/>
          <w:sz w:val="32"/>
          <w:szCs w:val="34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>Тақырып 8 Д</w:t>
      </w:r>
      <w:r w:rsidR="00465BFF" w:rsidRPr="009919EC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 xml:space="preserve">ін, философия, мәдениет тарихын құру </w:t>
      </w:r>
    </w:p>
    <w:p w:rsidR="002027E9" w:rsidRDefault="00465BFF" w:rsidP="00465BFF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lastRenderedPageBreak/>
        <w:t>Мақсаты:</w:t>
      </w:r>
      <w:r w:rsidRPr="00D30EAE">
        <w:rPr>
          <w:rFonts w:ascii="Arial" w:hAnsi="Arial" w:cs="Arial"/>
          <w:color w:val="333333"/>
          <w:sz w:val="28"/>
          <w:szCs w:val="34"/>
          <w:lang w:val="kk-KZ"/>
        </w:rPr>
        <w:t xml:space="preserve"> 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философия мен мәдениеттанудағы структуралистік және пос</w:t>
      </w:r>
      <w:r w:rsid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тструктуралистік зерттеулердің т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арихи зерттеулеріне ықпалының мәнін ашу.</w:t>
      </w:r>
      <w:r w:rsidRPr="00D30EAE">
        <w:rPr>
          <w:rFonts w:ascii="Arial" w:hAnsi="Arial" w:cs="Arial"/>
          <w:color w:val="333333"/>
          <w:sz w:val="32"/>
          <w:szCs w:val="34"/>
          <w:lang w:val="kk-KZ"/>
        </w:rPr>
        <w:t xml:space="preserve"> </w:t>
      </w:r>
    </w:p>
    <w:p w:rsidR="00D30EAE" w:rsidRPr="00D30EAE" w:rsidRDefault="00465BFF" w:rsidP="00465BFF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Жоспар:</w:t>
      </w:r>
      <w:r w:rsidR="00D30EAE"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</w:p>
    <w:p w:rsidR="00477C2A" w:rsidRPr="00D30EAE" w:rsidRDefault="00465BFF" w:rsidP="00465BFF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1</w:t>
      </w:r>
      <w:r w:rsidR="00477C2A"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Ф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илософиядағы структуралистік және пос</w:t>
      </w:r>
      <w:r w:rsid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тструктуралистік зерттеулердің т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арихи зерттеулеріне әсері. </w:t>
      </w:r>
    </w:p>
    <w:p w:rsidR="00465BFF" w:rsidRPr="00D30EAE" w:rsidRDefault="00D30EAE" w:rsidP="00465BFF">
      <w:pPr>
        <w:pStyle w:val="a3"/>
        <w:jc w:val="both"/>
        <w:rPr>
          <w:rFonts w:ascii="Arial" w:hAnsi="Arial" w:cs="Arial"/>
          <w:color w:val="000000" w:themeColor="text1"/>
          <w:sz w:val="34"/>
          <w:szCs w:val="34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Т</w:t>
      </w:r>
      <w:r w:rsidR="00465BFF"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арихи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зерттеулердегі м</w:t>
      </w:r>
      <w:r w:rsidR="00465BFF"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әдениеттану тәсілі</w:t>
      </w:r>
      <w:r w:rsidR="00465BFF" w:rsidRPr="00D30EAE">
        <w:rPr>
          <w:rFonts w:ascii="Arial" w:hAnsi="Arial" w:cs="Arial"/>
          <w:color w:val="000000" w:themeColor="text1"/>
          <w:sz w:val="34"/>
          <w:szCs w:val="34"/>
          <w:lang w:val="kk-KZ"/>
        </w:rPr>
        <w:t>.</w:t>
      </w:r>
    </w:p>
    <w:p w:rsidR="00465BFF" w:rsidRDefault="00465BFF" w:rsidP="00465BFF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D30EAE" w:rsidRDefault="00465BFF" w:rsidP="00465BFF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>Әдебиет: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</w:p>
    <w:p w:rsidR="00D30EAE" w:rsidRPr="00D30EAE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Могильницкий Б. Г. XX ғасырдың тарихи ойының тарихы: дәріс курсы. Вып. 1. Тарихи дағдарыс. - Томск, 2001. </w:t>
      </w:r>
    </w:p>
    <w:p w:rsidR="00D30EAE" w:rsidRPr="00D30EAE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 Могильницкий Б. Г. XX ғасырдың тарихи ойының тарихы: дәріс курсы. Вып. 2. "Жаңа тарих ғылымының" қалыптасуы. Томск, 2003. </w:t>
      </w:r>
    </w:p>
    <w:p w:rsidR="00D30EAE" w:rsidRPr="00D30EAE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3 Могильницкий Б. Г. XX ғасырдың тарихи ойының тарихы: дәріс курсы. Вып. 3. тарихнамалық революция. Томск, 2008. </w:t>
      </w:r>
    </w:p>
    <w:p w:rsidR="00465BFF" w:rsidRPr="00D30EAE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4 Гинзбург К. Микроистория: мен ол туралы білетін екі-үш нәрсе / / қазіргі заман тарихын оқытудың заманауи әдістері. М., 1996. С. 207 - 236.</w:t>
      </w:r>
    </w:p>
    <w:p w:rsidR="00465BFF" w:rsidRPr="00D30EAE" w:rsidRDefault="00465BFF" w:rsidP="00465BFF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Бақылау сұрақтары: </w:t>
      </w:r>
    </w:p>
    <w:p w:rsidR="00465BFF" w:rsidRPr="00D30EAE" w:rsidRDefault="00D30EAE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Ф</w:t>
      </w:r>
      <w:r w:rsidR="00465BFF"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илософиядағы структуралистік және пос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тструктуралистік зерттеулердің т</w:t>
      </w:r>
      <w:r w:rsidR="00465BFF"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арихи зерттеулеріне қалай әсер етті?</w:t>
      </w:r>
    </w:p>
    <w:p w:rsidR="00465BFF" w:rsidRDefault="00465BFF" w:rsidP="00465BFF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:lang w:val="kk-KZ"/>
        </w:rPr>
      </w:pPr>
    </w:p>
    <w:p w:rsidR="00D30EAE" w:rsidRDefault="00D30EAE" w:rsidP="00465BFF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Тақырып 9</w:t>
      </w: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</w:t>
      </w:r>
      <w:r w:rsidR="00465BFF"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Тарихшылардың, мәдениеттанушылардың және әлеуметтанушылардың тәртіптік ғылымдары және қызметі </w:t>
      </w:r>
    </w:p>
    <w:p w:rsidR="00D30EAE" w:rsidRPr="00D30EAE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Мақсаты: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ХХ ғасырдағы дисциплинарлық ғылымдардың, тарихшылардың, мәдениеттанушылар мен әлеуметтанушылардың тарихи зерттеулерге ықпал ету тәсілдерін зерттеу </w:t>
      </w:r>
    </w:p>
    <w:p w:rsidR="00465BFF" w:rsidRPr="00D30EAE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Жоспары: 1</w:t>
      </w:r>
      <w:r w:rsidR="00D30EAE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="00D30EAE"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</w:t>
      </w:r>
      <w:r w:rsidRPr="00D30EA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арихшылардың, мәдениеттанушылардың және әлеуметтанушылардың тәртіптік ғылымдары және қызметі</w:t>
      </w:r>
    </w:p>
    <w:p w:rsidR="00465BFF" w:rsidRPr="00D30EAE" w:rsidRDefault="00465BFF" w:rsidP="00465BFF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D30EAE" w:rsidRDefault="00465BFF" w:rsidP="00465BFF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  <w:r w:rsidRPr="00D30EA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Әдебиет: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</w:p>
    <w:p w:rsidR="002D729A" w:rsidRPr="002D729A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Репина Л. П. постмодернизм және жаңа мәдени және интелектуалды тарихтың болашағы // Одиссей. 1996.М. </w:t>
      </w:r>
    </w:p>
    <w:p w:rsidR="002D729A" w:rsidRDefault="002D729A" w:rsidP="00465BFF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2D729A" w:rsidRPr="002D729A" w:rsidRDefault="00465BFF" w:rsidP="00465BFF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Бақылау сұрақтары: </w:t>
      </w:r>
    </w:p>
    <w:p w:rsidR="00465BFF" w:rsidRPr="002D729A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ХХ ғасырдағы дисциплинарлық ғылымдардың, тарихшылардың, мәдениеттанушылар мен әлеуметтанушылардың тарихи зерттеулерге әсер етуінің негізгі тәсілдерін атаңыз</w:t>
      </w:r>
    </w:p>
    <w:p w:rsidR="00465BFF" w:rsidRDefault="00465BFF" w:rsidP="00465BFF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465BFF" w:rsidRPr="002D729A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 тақырып Жария тарих: пайда болуы,дамуы, зерттеу әдістері.</w:t>
      </w:r>
      <w:r>
        <w:rPr>
          <w:rFonts w:ascii="Arial" w:hAnsi="Arial" w:cs="Arial"/>
          <w:color w:val="333333"/>
          <w:sz w:val="34"/>
          <w:szCs w:val="34"/>
        </w:rPr>
        <w:t xml:space="preserve"> </w:t>
      </w: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Мақсаты:</w:t>
      </w:r>
      <w:r>
        <w:rPr>
          <w:rFonts w:ascii="Arial" w:hAnsi="Arial" w:cs="Arial"/>
          <w:color w:val="333333"/>
          <w:sz w:val="34"/>
          <w:szCs w:val="34"/>
        </w:rPr>
        <w:t xml:space="preserve"> 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</w:rPr>
        <w:t>көпшілік тарихының пайда болу, даму ерекшеліктерін және зерттеу әдістерін ашу.</w:t>
      </w:r>
    </w:p>
    <w:p w:rsidR="002D729A" w:rsidRPr="002D729A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Жоспар: 1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Жария тарих: пайда болуы, дамуы, зерттеу әдістері </w:t>
      </w:r>
    </w:p>
    <w:p w:rsidR="002D729A" w:rsidRDefault="00465BFF" w:rsidP="00465BFF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Әдебиет: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</w:p>
    <w:p w:rsidR="002D729A" w:rsidRPr="002D729A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 xml:space="preserve">1 Могильницкий Б. Г. XX </w:t>
      </w: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ғасырдың 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тарихи ойының тарихы: дәріс курсы. Вып. 2. "Жаңа тарих ғылымының" қалыптасуы. Томск, 2003 </w:t>
      </w:r>
    </w:p>
    <w:p w:rsidR="00465BFF" w:rsidRPr="002D729A" w:rsidRDefault="00465BFF" w:rsidP="00465BF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Репина Л. П. постмодернизм және жаңа мәдени және интелектуалды тарихтың болашағы // Одиссей. 1996.М.</w:t>
      </w:r>
    </w:p>
    <w:p w:rsidR="00465BFF" w:rsidRPr="002D729A" w:rsidRDefault="00465BFF" w:rsidP="00465BFF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Бақылау сұрақтары</w:t>
      </w:r>
    </w:p>
    <w:p w:rsidR="002D729A" w:rsidRPr="002D729A" w:rsidRDefault="00465BFF" w:rsidP="00465B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Мәселе бойынша негізгі еңбектерді атау және оларға сипаттама беру </w:t>
      </w:r>
    </w:p>
    <w:p w:rsidR="00465BFF" w:rsidRPr="002D729A" w:rsidRDefault="00465BFF" w:rsidP="00465BF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2. Көпшілік тарихы дегеніміз не?</w:t>
      </w:r>
    </w:p>
    <w:p w:rsidR="002D729A" w:rsidRDefault="002D729A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2D729A" w:rsidRDefault="002D729A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2D729A" w:rsidRDefault="002D729A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Тақырып 11 Т</w:t>
      </w:r>
      <w:r w:rsidR="00465BFF"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арих және әлеуметтану: әдістердің ерекшелігі мен ұқсастығы</w:t>
      </w:r>
      <w:r w:rsidR="00465BFF"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</w:p>
    <w:p w:rsidR="002D729A" w:rsidRDefault="00465BFF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Мақсаты: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тарих және әлеуметтану әдістерінің мәнін, ерекшелігін және ұқсастығын сипаттау.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</w:p>
    <w:p w:rsidR="00465BFF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Жоспар: 1</w:t>
      </w:r>
      <w:r w:rsidRPr="0085597D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Тарих және әлеуметтану әдістерінің мәні, ерекшелігі және ұқсастығы.</w:t>
      </w:r>
    </w:p>
    <w:p w:rsidR="002D729A" w:rsidRPr="002D729A" w:rsidRDefault="00465BFF" w:rsidP="00465BFF">
      <w:pPr>
        <w:pStyle w:val="a3"/>
        <w:ind w:left="525"/>
        <w:jc w:val="both"/>
        <w:rPr>
          <w:rFonts w:ascii="Arial" w:hAnsi="Arial" w:cs="Arial"/>
          <w:color w:val="000000" w:themeColor="text1"/>
          <w:sz w:val="34"/>
          <w:szCs w:val="34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Әдебиет:</w:t>
      </w:r>
      <w:r w:rsidRPr="002D729A">
        <w:rPr>
          <w:rFonts w:ascii="Arial" w:hAnsi="Arial" w:cs="Arial"/>
          <w:color w:val="000000" w:themeColor="text1"/>
          <w:sz w:val="34"/>
          <w:szCs w:val="34"/>
          <w:lang w:val="kk-KZ"/>
        </w:rPr>
        <w:t xml:space="preserve"> </w:t>
      </w: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Могильницкий Б. Г. XX ғасырдың тарихи ойының тарихы: дәріс курсы. Вып. 1. Тарихи дағдарыс. - Томск, 2001. </w:t>
      </w: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 Могильницкий Б. Г. XX ғасырдың тарихи ойының тарихы: дәріс курсы. Вып. 2. "Жаңа тарих ғылымының" қалыптасуы. Томск, 2003. </w:t>
      </w: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3 Могильницкий Б. Г. XX ғасырдың тарихи ойының тарихы: дәріс курсы. Вып. 3. тарихнамалық революция. Томск, 2008. </w:t>
      </w:r>
    </w:p>
    <w:p w:rsidR="00465BFF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4 Гинзбург К. Микроистория: мен ол туралы білетін екі-үш нәрсе / / қазіргі заман тарихын оқытудың заманауи әдістері. М., 1996. С. 207 - 236.</w:t>
      </w:r>
    </w:p>
    <w:p w:rsidR="00465BFF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Бақылау сұрақтары: </w:t>
      </w:r>
    </w:p>
    <w:p w:rsidR="00465BFF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тарих мәселелерін зерттеуде әлеуметтанудың ғылыми тәсілдерін қолдану мүмкіндіктері қандай?</w:t>
      </w:r>
    </w:p>
    <w:p w:rsidR="00465BFF" w:rsidRDefault="00465BFF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465BFF" w:rsidRDefault="00465BFF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Тақырып 12 Cultural Studies тарихи зерттеу әдістеріне әсері Мақсаты: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тарихи зерттеу әдістеріне Cultural Studies ықпалының ерекшелігін анықтау. </w:t>
      </w:r>
    </w:p>
    <w:p w:rsidR="00465BFF" w:rsidRPr="002D729A" w:rsidRDefault="002D729A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Жоспары: 1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Т</w:t>
      </w:r>
      <w:r w:rsidR="00465BFF"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арихи зерттеу әдістеріне Cultural Studies ықпалының ерекшелігі</w:t>
      </w:r>
    </w:p>
    <w:p w:rsidR="00465BFF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Әдебиет:</w:t>
      </w:r>
    </w:p>
    <w:p w:rsidR="002D729A" w:rsidRPr="009919EC" w:rsidRDefault="00465BFF" w:rsidP="002D729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Әлеуметтік тарих. Жылнамасы, 1998/99. М., 1999. </w:t>
      </w:r>
    </w:p>
    <w:p w:rsidR="002D729A" w:rsidRPr="009919EC" w:rsidRDefault="00465BFF" w:rsidP="002D729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Әлеуметтік тарих. Жылнамасы, 2000. М., 2000. </w:t>
      </w:r>
    </w:p>
    <w:p w:rsidR="002D729A" w:rsidRPr="009919EC" w:rsidRDefault="00465BFF" w:rsidP="002D729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Әлеуметтік тарих. Жыл</w:t>
      </w:r>
      <w:r w:rsidR="002D729A"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намасы, 2001/2002. М., 2004</w:t>
      </w:r>
    </w:p>
    <w:p w:rsidR="002D729A" w:rsidRPr="009919EC" w:rsidRDefault="002D729A" w:rsidP="002D729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Б. Г</w:t>
      </w:r>
      <w:r w:rsidR="00465BFF"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Могильницкий XX ғасырдың тарихи ойының тарихы: дәріс курсы. Вып. 1. Тарихи дағдарыс. - Томск, 2001. </w:t>
      </w:r>
    </w:p>
    <w:p w:rsidR="002D729A" w:rsidRPr="002D729A" w:rsidRDefault="002D729A" w:rsidP="002D729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Б. Г</w:t>
      </w:r>
      <w:r w:rsidR="00465BFF"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Могильницкий XX ғасырдың тарихи ойының тарихы: дәріс курсы. Вып. 2. "Жаңа тарих ғылымының" қалыптасуы. Томск, 2003. </w:t>
      </w:r>
    </w:p>
    <w:p w:rsidR="002D729A" w:rsidRPr="002D729A" w:rsidRDefault="002D729A" w:rsidP="002D729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Б. Г</w:t>
      </w:r>
      <w:r w:rsidR="00465BFF"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Могильницкий XX ғасырдың тарихи ойының тарихы: дәріс курсы. Вып. 3. тарихнамалық революция. Томск, 2008. </w:t>
      </w:r>
    </w:p>
    <w:p w:rsidR="00465BFF" w:rsidRPr="002D729A" w:rsidRDefault="00465BFF" w:rsidP="002D729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Гинзбург К. Микроистория: ол туралы білетін екі-үш нәрсе / / қазіргі заман тарихын оқытудың заманауи әдістері. М., 1996. С. 207 - 236.</w:t>
      </w:r>
    </w:p>
    <w:p w:rsid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Бақылау сұрақтары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: </w:t>
      </w:r>
    </w:p>
    <w:p w:rsidR="00465BFF" w:rsidRPr="002D729A" w:rsidRDefault="002D729A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Т</w:t>
      </w:r>
      <w:r w:rsidR="00465BFF"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арихи зерттеу әдістеріне Cultural Studies ықпалының ерекшелігі неде?</w:t>
      </w:r>
    </w:p>
    <w:p w:rsidR="00465BFF" w:rsidRDefault="00465BFF" w:rsidP="002D729A">
      <w:pPr>
        <w:pStyle w:val="a3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Тақырып 13</w:t>
      </w:r>
      <w:r w:rsidR="002D729A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="002D729A" w:rsidRPr="002D729A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>Ж</w:t>
      </w:r>
      <w:r w:rsidRPr="002D729A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 xml:space="preserve">оба after-postmodemizm-гуманитарлық білім </w:t>
      </w: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Мақсаты:</w:t>
      </w:r>
      <w:r w:rsidRPr="00465BFF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Pr="002D729A">
        <w:rPr>
          <w:rFonts w:ascii="Times New Roman" w:hAnsi="Times New Roman" w:cs="Times New Roman"/>
          <w:color w:val="000000" w:themeColor="text1"/>
          <w:sz w:val="28"/>
          <w:szCs w:val="34"/>
          <w:lang w:val="kk-KZ"/>
        </w:rPr>
        <w:t xml:space="preserve">after - postmodemizm - гуманитарлық білім жобасын сипаттау </w:t>
      </w: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4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Жоспар: 1</w:t>
      </w:r>
      <w:r w:rsidR="002D729A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="002D729A" w:rsidRPr="002D729A">
        <w:rPr>
          <w:rFonts w:ascii="Times New Roman" w:hAnsi="Times New Roman" w:cs="Times New Roman"/>
          <w:color w:val="000000" w:themeColor="text1"/>
          <w:sz w:val="28"/>
          <w:szCs w:val="24"/>
          <w:lang w:val="kk-KZ"/>
        </w:rPr>
        <w:t>Ж</w:t>
      </w:r>
      <w:r w:rsidRPr="002D729A">
        <w:rPr>
          <w:rFonts w:ascii="Times New Roman" w:hAnsi="Times New Roman" w:cs="Times New Roman"/>
          <w:color w:val="000000" w:themeColor="text1"/>
          <w:sz w:val="28"/>
          <w:szCs w:val="24"/>
          <w:lang w:val="kk-KZ"/>
        </w:rPr>
        <w:t xml:space="preserve">оба after - postmodemizm-гуманитарлық білім . </w:t>
      </w: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34"/>
          <w:lang w:val="kk-KZ"/>
        </w:rPr>
        <w:t xml:space="preserve">Әдебиет: </w:t>
      </w: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Репина Л. П. постмодернизм және жаңа мәдени және интелектуалды тарихтың болашағы // Одиссей. 1996.М. </w:t>
      </w:r>
    </w:p>
    <w:p w:rsid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Бақылау сұрақтары: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465BFF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after - postmodemizm жобасының келешегі қандай?</w:t>
      </w:r>
    </w:p>
    <w:p w:rsidR="00465BFF" w:rsidRDefault="00465BFF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Тақырып 14</w:t>
      </w:r>
      <w:r w:rsidRPr="00465BFF">
        <w:rPr>
          <w:rFonts w:ascii="Arial" w:hAnsi="Arial" w:cs="Arial"/>
          <w:color w:val="333333"/>
          <w:sz w:val="27"/>
          <w:szCs w:val="27"/>
          <w:lang w:val="kk-KZ"/>
        </w:rPr>
        <w:t xml:space="preserve"> </w:t>
      </w: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Өзін-өзі сәйкестендіру әдістері ретінде әлеуметтік зерттеулер </w:t>
      </w: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Мақсаты: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белгілі әлеуметтанулық зерттеулермен тарихи зерттеулердегі өзін-өзі сәйкестендірудің әдістері ретінде танысу және қазіргі тарихтағы көзқарасты қолдану мәселесін зерттеу. </w:t>
      </w:r>
    </w:p>
    <w:p w:rsidR="00465BFF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Жоспары: 1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Әлеуметтік зерттеулер өзін-өзі сәйкестендіру әдісі ретінде</w:t>
      </w:r>
    </w:p>
    <w:p w:rsidR="002D729A" w:rsidRDefault="00465BFF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Әдебиет:</w:t>
      </w:r>
      <w:r w:rsidRPr="0085597D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</w:p>
    <w:p w:rsidR="002D729A" w:rsidRPr="002D729A" w:rsidRDefault="00465BFF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Румянцева М. Ф. тарих теориясы. </w:t>
      </w:r>
      <w:r w:rsidRPr="002D7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Оқу. пособие. М., 2002. </w:t>
      </w:r>
    </w:p>
    <w:p w:rsidR="002D729A" w:rsidRPr="002D729A" w:rsidRDefault="00465BFF" w:rsidP="002D729A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</w:rPr>
        <w:t>2 Репин Л. П., Зверева в. В., Парамонова м. Ю. қазақстан Тарихы бойынша тарихи білімдер. М., 2004. 3 Капица С. П., Курдюмов С. П., Малинецкий Г. Г. Синергетика және болашақ болжамдары. М., 2003.</w:t>
      </w:r>
    </w:p>
    <w:p w:rsidR="00465BFF" w:rsidRPr="002D729A" w:rsidRDefault="00465BFF" w:rsidP="002D729A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4 Бородкин Л. И. "порядок из хаос": синергетиканың тарихи зерттеулер методологиясындағы тұжырымдамасы / / жаңа және қазіргі заман тарихы, 2003, n 2. </w:t>
      </w:r>
      <w:r w:rsidRPr="00FA4AD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(Мақаланың электронды нұсқасы сайтта қолжетімді www.auditorium.ru &lt; http://www.auditorium.ru/books/6192/text.pdf ескерту.</w:t>
      </w:r>
    </w:p>
    <w:p w:rsidR="002027E9" w:rsidRPr="002D729A" w:rsidRDefault="002027E9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5 Бородкин Л. И. XXI ғасырдың басындағы тарих ғылымындағы пәнаралық тәсілдер: өрлеу немесе құлдырау? // "XXI ғасыр басындағы тарих ғылымындағы пәнаралық тәсілдер: өрлеу немесе құлдырау?". http://www.humanities.edu.ru/db/msg/45613 6 Репина Л. П. пәнаралық және тарих / / материалдар Дөңгелек үстел "Пәнаралық көзқарастар тарихи ХХІ ғасырдың басындағы Ғылым: өрлеу немесе құлдырау?". </w:t>
      </w:r>
      <w:hyperlink r:id="rId6" w:history="1">
        <w:r w:rsidRPr="002D729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http://www.humanities.edu.ru/db/msg/45613</w:t>
        </w:r>
      </w:hyperlink>
      <w:r w:rsidRPr="002D72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027E9" w:rsidRPr="002D729A" w:rsidRDefault="002027E9" w:rsidP="00465BFF">
      <w:pPr>
        <w:pStyle w:val="a3"/>
        <w:ind w:left="5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D72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Бақылау сұрақтары: </w:t>
      </w:r>
    </w:p>
    <w:p w:rsidR="002027E9" w:rsidRPr="002D729A" w:rsidRDefault="002D729A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Ө</w:t>
      </w:r>
      <w:r w:rsidR="002027E9" w:rsidRPr="002D729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зін-өзі сәйкестендіру әдісі ретінде социологиялық зерттеу әдістерін атаңыз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2027E9" w:rsidRPr="002D729A" w:rsidRDefault="002027E9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027E9" w:rsidRDefault="002027E9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</w:p>
    <w:p w:rsidR="009919EC" w:rsidRDefault="009919EC" w:rsidP="00465BFF">
      <w:pPr>
        <w:pStyle w:val="a3"/>
        <w:ind w:left="525"/>
        <w:jc w:val="both"/>
        <w:rPr>
          <w:rFonts w:ascii="Arial" w:hAnsi="Arial" w:cs="Arial"/>
          <w:color w:val="333333"/>
          <w:sz w:val="34"/>
          <w:szCs w:val="34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lastRenderedPageBreak/>
        <w:t>Тақырып 15 М</w:t>
      </w:r>
      <w:r w:rsidR="002027E9" w:rsidRPr="002D729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әдени тәжірибелерді зерттеу үшін экономикалық тарих әдістерінің мүмкіндіктері</w:t>
      </w:r>
      <w:r w:rsidR="002027E9" w:rsidRPr="002027E9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</w:p>
    <w:p w:rsidR="009919EC" w:rsidRPr="009919EC" w:rsidRDefault="002027E9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Мақсаты:</w:t>
      </w:r>
      <w:r w:rsidRPr="002027E9">
        <w:rPr>
          <w:rFonts w:ascii="Arial" w:hAnsi="Arial" w:cs="Arial"/>
          <w:color w:val="333333"/>
          <w:sz w:val="34"/>
          <w:szCs w:val="34"/>
          <w:lang w:val="kk-KZ"/>
        </w:rPr>
        <w:t xml:space="preserve"> </w:t>
      </w: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мәдени тәжірибелерді зерттеу үшін экономикалық тарих әдістерінің заманауи мүмкіндіктерін сипаттау. </w:t>
      </w:r>
    </w:p>
    <w:p w:rsidR="002027E9" w:rsidRPr="009919EC" w:rsidRDefault="002027E9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Жоспар: 1</w:t>
      </w: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мәдени тәжірибелерді зерттеу үшін экономикалық тарих әдістерінің мүмкіндіктері</w:t>
      </w:r>
    </w:p>
    <w:p w:rsidR="009919EC" w:rsidRPr="009919EC" w:rsidRDefault="002027E9" w:rsidP="00465BFF">
      <w:pPr>
        <w:pStyle w:val="a3"/>
        <w:ind w:left="5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Әдебиет: </w:t>
      </w:r>
    </w:p>
    <w:p w:rsidR="009919EC" w:rsidRPr="009919EC" w:rsidRDefault="002027E9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Репина Л. П. постмодернизм және жаңа мәдени және интелектуалды тарихтың болашағы // Одиссей. 1996.М. </w:t>
      </w:r>
    </w:p>
    <w:p w:rsidR="009919EC" w:rsidRDefault="002027E9" w:rsidP="00465BFF">
      <w:pPr>
        <w:pStyle w:val="a3"/>
        <w:ind w:left="52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9919E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Бақылау сұрақтары:</w:t>
      </w:r>
      <w:r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2027E9" w:rsidRPr="009919EC" w:rsidRDefault="00FA4ADD" w:rsidP="00465BFF">
      <w:pPr>
        <w:pStyle w:val="a3"/>
        <w:ind w:left="5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М</w:t>
      </w:r>
      <w:r w:rsidR="002027E9" w:rsidRPr="009919E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әдени тәжірибелерді зерттеу үшін экономикалық тарих әдістерінің болашағы қандай?</w:t>
      </w:r>
    </w:p>
    <w:sectPr w:rsidR="002027E9" w:rsidRPr="009919EC" w:rsidSect="00B46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B74EE"/>
    <w:multiLevelType w:val="hybridMultilevel"/>
    <w:tmpl w:val="83E689A0"/>
    <w:lvl w:ilvl="0" w:tplc="25B05C9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17561"/>
    <w:multiLevelType w:val="hybridMultilevel"/>
    <w:tmpl w:val="149E2F86"/>
    <w:lvl w:ilvl="0" w:tplc="B1CC66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1" w:hanging="360"/>
      </w:pPr>
    </w:lvl>
    <w:lvl w:ilvl="2" w:tplc="0419001B" w:tentative="1">
      <w:start w:val="1"/>
      <w:numFmt w:val="lowerRoman"/>
      <w:lvlText w:val="%3."/>
      <w:lvlJc w:val="right"/>
      <w:pPr>
        <w:ind w:left="2751" w:hanging="180"/>
      </w:pPr>
    </w:lvl>
    <w:lvl w:ilvl="3" w:tplc="0419000F" w:tentative="1">
      <w:start w:val="1"/>
      <w:numFmt w:val="decimal"/>
      <w:lvlText w:val="%4."/>
      <w:lvlJc w:val="left"/>
      <w:pPr>
        <w:ind w:left="3471" w:hanging="360"/>
      </w:pPr>
    </w:lvl>
    <w:lvl w:ilvl="4" w:tplc="04190019" w:tentative="1">
      <w:start w:val="1"/>
      <w:numFmt w:val="lowerLetter"/>
      <w:lvlText w:val="%5."/>
      <w:lvlJc w:val="left"/>
      <w:pPr>
        <w:ind w:left="4191" w:hanging="360"/>
      </w:pPr>
    </w:lvl>
    <w:lvl w:ilvl="5" w:tplc="0419001B" w:tentative="1">
      <w:start w:val="1"/>
      <w:numFmt w:val="lowerRoman"/>
      <w:lvlText w:val="%6."/>
      <w:lvlJc w:val="right"/>
      <w:pPr>
        <w:ind w:left="4911" w:hanging="180"/>
      </w:pPr>
    </w:lvl>
    <w:lvl w:ilvl="6" w:tplc="0419000F" w:tentative="1">
      <w:start w:val="1"/>
      <w:numFmt w:val="decimal"/>
      <w:lvlText w:val="%7."/>
      <w:lvlJc w:val="left"/>
      <w:pPr>
        <w:ind w:left="5631" w:hanging="360"/>
      </w:pPr>
    </w:lvl>
    <w:lvl w:ilvl="7" w:tplc="04190019" w:tentative="1">
      <w:start w:val="1"/>
      <w:numFmt w:val="lowerLetter"/>
      <w:lvlText w:val="%8."/>
      <w:lvlJc w:val="left"/>
      <w:pPr>
        <w:ind w:left="6351" w:hanging="360"/>
      </w:pPr>
    </w:lvl>
    <w:lvl w:ilvl="8" w:tplc="0419001B" w:tentative="1">
      <w:start w:val="1"/>
      <w:numFmt w:val="lowerRoman"/>
      <w:lvlText w:val="%9."/>
      <w:lvlJc w:val="right"/>
      <w:pPr>
        <w:ind w:left="7071" w:hanging="180"/>
      </w:pPr>
    </w:lvl>
  </w:abstractNum>
  <w:abstractNum w:abstractNumId="2">
    <w:nsid w:val="2CBC691B"/>
    <w:multiLevelType w:val="hybridMultilevel"/>
    <w:tmpl w:val="5B58A6EE"/>
    <w:lvl w:ilvl="0" w:tplc="C51E8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103770"/>
    <w:multiLevelType w:val="hybridMultilevel"/>
    <w:tmpl w:val="7F961BFE"/>
    <w:lvl w:ilvl="0" w:tplc="90E651E0">
      <w:start w:val="1"/>
      <w:numFmt w:val="decimal"/>
      <w:lvlText w:val="%1."/>
      <w:lvlJc w:val="left"/>
      <w:pPr>
        <w:ind w:left="52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679A403B"/>
    <w:multiLevelType w:val="hybridMultilevel"/>
    <w:tmpl w:val="9E7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504A9"/>
    <w:multiLevelType w:val="hybridMultilevel"/>
    <w:tmpl w:val="F11AF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F858F5"/>
    <w:rsid w:val="000C381B"/>
    <w:rsid w:val="002027E9"/>
    <w:rsid w:val="002D729A"/>
    <w:rsid w:val="00465BFF"/>
    <w:rsid w:val="00477C2A"/>
    <w:rsid w:val="006F6FCB"/>
    <w:rsid w:val="0085597D"/>
    <w:rsid w:val="009919EC"/>
    <w:rsid w:val="00B46E2C"/>
    <w:rsid w:val="00D30EAE"/>
    <w:rsid w:val="00F858F5"/>
    <w:rsid w:val="00FA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58F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858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umanities.edu.ru/db/msg/45613" TargetMode="External"/><Relationship Id="rId5" Type="http://schemas.openxmlformats.org/officeDocument/2006/relationships/hyperlink" Target="http://www.humanities.edu.ru/db/msg/456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2019-04-12T20:50:00Z</dcterms:created>
  <dcterms:modified xsi:type="dcterms:W3CDTF">2019-04-15T04:08:00Z</dcterms:modified>
</cp:coreProperties>
</file>